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E4" w:rsidRPr="00C02FE4" w:rsidRDefault="00C02FE4" w:rsidP="00C02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/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 xml:space="preserve"> HYPERLINK "http://professorflaviotartuce.blogspot.com/2010/05/alteracao-do-codigo-civil-lei-122362010.html" </w:instrTex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 w:rsidRPr="00C02FE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pt-BR"/>
        </w:rPr>
        <w:t>ALTERAÇÃO DO CÓDIGO CIVIL. LEI 12.236/2010.</w: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 w:rsidRPr="00C02F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C02FE4" w:rsidRPr="00C02FE4" w:rsidRDefault="00C02FE4" w:rsidP="00C02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t>LEI Nº 12.236 DE 19 DE MAIO DE 2010.</w: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Altera o art. 723 da Lei no 10.406, de 10 de janeiro de 2002 - Código Civil, para adequá-lo às exigências da Lei Complementar </w:t>
      </w:r>
      <w:proofErr w:type="gramStart"/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t>no 95</w:t>
      </w:r>
      <w:proofErr w:type="gramEnd"/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26 de fevereiro de 1998, que dispõe sobre a elaboração, a redação, a alteração e a consolidação das leis. </w: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 VICE–PRESIDENTE DA REPÚBLICA, no exercício do cargo de PRESIDENTE DA REPÚBLICA </w:t>
      </w:r>
      <w:proofErr w:type="gramStart"/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t>Faço</w:t>
      </w:r>
      <w:proofErr w:type="gramEnd"/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saber que o Congresso Nacional decreta e eu sanciono a seguinte Lei: </w: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Art. 1o O art. 723 da Lei no 10.406, de 10 de janeiro de 2002 - Código Civil, passa a vigorar com a seguinte redação: </w: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“Art. 723. O corretor é obrigado a executar a mediação com diligência e prudência, e a prestar ao cliente, espontaneamente, todas as informações sobre o andamento do negócio. </w: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Parágrafo único. Sob pena de responder por perdas e danos, o corretor prestará ao cliente todos os esclarecimentos acerca da segurança ou do risco do negócio, das alterações de valores e de outros fatores que possam influir nos resultados da incumbência.” (NR) </w: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Art. 2o Esta Lei entra em vigor na data de sua publicação. </w: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Brasília, 19 de maio de 2010; 189o da Independência e 122o da República. </w: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JOSÉ ALENCAR GOMES DA SILVA</w:t>
      </w:r>
      <w:r w:rsidRPr="00C02F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Luiz Paulo Teles Ferreira Barreto </w:t>
      </w:r>
    </w:p>
    <w:p w:rsidR="006947AB" w:rsidRPr="004050CD" w:rsidRDefault="00C02FE4" w:rsidP="004050CD"/>
    <w:sectPr w:rsidR="006947AB" w:rsidRPr="004050CD" w:rsidSect="00B14E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054"/>
    <w:rsid w:val="00123FE4"/>
    <w:rsid w:val="001E4054"/>
    <w:rsid w:val="004050CD"/>
    <w:rsid w:val="005514D1"/>
    <w:rsid w:val="005A1594"/>
    <w:rsid w:val="00B14E90"/>
    <w:rsid w:val="00C02FE4"/>
    <w:rsid w:val="00CE04FA"/>
    <w:rsid w:val="00FE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90"/>
  </w:style>
  <w:style w:type="paragraph" w:styleId="Ttulo3">
    <w:name w:val="heading 3"/>
    <w:basedOn w:val="Normal"/>
    <w:link w:val="Ttulo3Char"/>
    <w:uiPriority w:val="9"/>
    <w:qFormat/>
    <w:rsid w:val="005514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405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E4054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E40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art">
    <w:name w:val="artart"/>
    <w:basedOn w:val="Normal"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01char">
    <w:name w:val="01char"/>
    <w:basedOn w:val="Fontepargpadro"/>
    <w:rsid w:val="001E4054"/>
  </w:style>
  <w:style w:type="paragraph" w:styleId="Textodebalo">
    <w:name w:val="Balloon Text"/>
    <w:basedOn w:val="Normal"/>
    <w:link w:val="TextodebaloChar"/>
    <w:uiPriority w:val="99"/>
    <w:semiHidden/>
    <w:unhideWhenUsed/>
    <w:rsid w:val="001E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054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5514D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050C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050CD"/>
  </w:style>
  <w:style w:type="character" w:customStyle="1" w:styleId="spelle">
    <w:name w:val="spelle"/>
    <w:basedOn w:val="Fontepargpadro"/>
    <w:rsid w:val="004050CD"/>
  </w:style>
  <w:style w:type="character" w:customStyle="1" w:styleId="grame">
    <w:name w:val="grame"/>
    <w:basedOn w:val="Fontepargpadro"/>
    <w:rsid w:val="004050CD"/>
  </w:style>
  <w:style w:type="character" w:styleId="nfase">
    <w:name w:val="Emphasis"/>
    <w:basedOn w:val="Fontepargpadro"/>
    <w:uiPriority w:val="20"/>
    <w:qFormat/>
    <w:rsid w:val="004050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88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0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0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6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598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7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2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3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7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15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1145</Characters>
  <Application>Microsoft Office Word</Application>
  <DocSecurity>0</DocSecurity>
  <Lines>9</Lines>
  <Paragraphs>2</Paragraphs>
  <ScaleCrop>false</ScaleCrop>
  <Company>UNIFACS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2</cp:revision>
  <dcterms:created xsi:type="dcterms:W3CDTF">2010-06-21T14:44:00Z</dcterms:created>
  <dcterms:modified xsi:type="dcterms:W3CDTF">2010-06-21T14:44:00Z</dcterms:modified>
</cp:coreProperties>
</file>