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7AB" w:rsidRDefault="00926FA2">
      <w:r w:rsidRPr="00926FA2">
        <w:rPr>
          <w:sz w:val="36"/>
        </w:rPr>
        <w:t xml:space="preserve">TST regulamenta o depósito recursal em agravo de instrumento </w:t>
      </w:r>
      <w:r>
        <w:br/>
      </w:r>
      <w:r>
        <w:br/>
        <w:t xml:space="preserve">O Presidente do Tribunal Superior do Trabalho, ministro Milton de Moura França, divulgou, nesta terça-feira (10/8), o teor da Resolução nº 168, que atualiza e altera a Instrução Normativa nº 3 de 1993, e disciplina o depósito recursal em agravo de instrumento previsto na Lei nº 12.275, de 29 de junho de 2010, que entrará em vigor no dia 13/8/10. </w:t>
      </w:r>
      <w:r>
        <w:br/>
      </w:r>
      <w:r>
        <w:br/>
        <w:t xml:space="preserve">A Resolução explicita o procedimento para efetivação do depósito, como ocorre com os depósitos já exigidos para outros recursos, observada, no entanto, a peculiaridade no que se refere à sua comprovação, nos termos do Art. 899, § 7º, da Lei 12.275. </w:t>
      </w:r>
      <w:r>
        <w:br/>
      </w:r>
      <w:r>
        <w:br/>
        <w:t xml:space="preserve">Poder </w:t>
      </w:r>
      <w:proofErr w:type="gramStart"/>
      <w:r>
        <w:t>Judiciário Justiça</w:t>
      </w:r>
      <w:proofErr w:type="gramEnd"/>
      <w:r>
        <w:t xml:space="preserve"> do Trabalho Tribunal Superior do Trabalho / FILENAME \p C:\DOCUME~1\ C040202\</w:t>
      </w:r>
      <w:proofErr w:type="spellStart"/>
      <w:r>
        <w:t>CONFIG~</w:t>
      </w:r>
      <w:proofErr w:type="spellEnd"/>
      <w:r>
        <w:t xml:space="preserve"> 1\</w:t>
      </w:r>
      <w:proofErr w:type="spellStart"/>
      <w:r>
        <w:t>Temp</w:t>
      </w:r>
      <w:proofErr w:type="spellEnd"/>
      <w:r>
        <w:t>\168 - Atualiza a IN 3.</w:t>
      </w:r>
      <w:proofErr w:type="spellStart"/>
      <w:r>
        <w:t>doc</w:t>
      </w:r>
      <w:proofErr w:type="spellEnd"/>
      <w:r>
        <w:t xml:space="preserve"> </w:t>
      </w:r>
      <w:r>
        <w:br/>
      </w:r>
      <w:r>
        <w:br/>
        <w:t xml:space="preserve">RESOLUÇÃO N.º 168 </w:t>
      </w:r>
      <w:r>
        <w:br/>
      </w:r>
      <w:r>
        <w:br/>
        <w:t xml:space="preserve">Atualiza a Instrução Normativa n.º 3, de 15 de março de 1993. </w:t>
      </w:r>
      <w:r>
        <w:br/>
      </w:r>
      <w:r>
        <w:br/>
        <w:t xml:space="preserve">O EGRÉGIO ÓRGÃO ESPECIAL DO TRIBUNAL SUPERIOR DO TRABALHO, em sessão extraordinária hoje realizada, sob a Presidência do Ex.mo Sr. Ministro Milton de Moura França, Presidente do Tribunal, presentes os </w:t>
      </w:r>
      <w:proofErr w:type="spellStart"/>
      <w:r>
        <w:t>Ex.mos</w:t>
      </w:r>
      <w:proofErr w:type="spellEnd"/>
      <w:r>
        <w:t xml:space="preserve"> Srs. Ministros João </w:t>
      </w:r>
      <w:proofErr w:type="spellStart"/>
      <w:r>
        <w:t>Oreste</w:t>
      </w:r>
      <w:proofErr w:type="spellEnd"/>
      <w:r>
        <w:t xml:space="preserve"> </w:t>
      </w:r>
      <w:proofErr w:type="spellStart"/>
      <w:r>
        <w:t>Dalazen</w:t>
      </w:r>
      <w:proofErr w:type="spellEnd"/>
      <w:r>
        <w:t xml:space="preserve">, Vice-Presidente, Carlos Alberto Reis de Paula, Corregedor-Geral da Justiça do Trabalho, Ives </w:t>
      </w:r>
      <w:proofErr w:type="spellStart"/>
      <w:r>
        <w:t>Gandra</w:t>
      </w:r>
      <w:proofErr w:type="spellEnd"/>
      <w:r>
        <w:t xml:space="preserve"> Martins Filho, Brito Pereira, Maria Cristina </w:t>
      </w:r>
      <w:proofErr w:type="spellStart"/>
      <w:r>
        <w:t>Irigoyen</w:t>
      </w:r>
      <w:proofErr w:type="spellEnd"/>
      <w:r>
        <w:t xml:space="preserve"> </w:t>
      </w:r>
      <w:proofErr w:type="spellStart"/>
      <w:r>
        <w:t>Peduzzi</w:t>
      </w:r>
      <w:proofErr w:type="spellEnd"/>
      <w:r>
        <w:t xml:space="preserve">, Renato de Lacerda Paiva, Aloysio Corrêa da Veiga, Horácio de Senna Pires, Rosa Maria Weber </w:t>
      </w:r>
      <w:proofErr w:type="spellStart"/>
      <w:r>
        <w:t>Candiota</w:t>
      </w:r>
      <w:proofErr w:type="spellEnd"/>
      <w:r>
        <w:t xml:space="preserve"> da Rosa e Luiz Philippe Vieira de Mello Filho e o Ex.mo Sr. Subprocurador- Geral do Trabalho, Dr. Edson Braz da Silva, </w:t>
      </w:r>
      <w:r>
        <w:br/>
      </w:r>
      <w:r>
        <w:br/>
        <w:t xml:space="preserve">Considerando a Lei n.º 12.275, de 29 de junho de 2010, que altera a redação do inciso I do § 5º do art. 897 e acresce o § 7º ao art. 899, ambos da Consolidação das Leis do Trabalho - CLT, aprovada pelo Decreto-Lei no 5.452, de 1º de maio de 1943. </w:t>
      </w:r>
      <w:r>
        <w:br/>
      </w:r>
      <w:r>
        <w:br/>
        <w:t xml:space="preserve">R E S O L V E U </w:t>
      </w:r>
      <w:r>
        <w:br/>
      </w:r>
      <w:r>
        <w:br/>
        <w:t xml:space="preserve">Art. 1º Os itens I, II, a, b, c, d, e, f, g e h, III, </w:t>
      </w:r>
      <w:proofErr w:type="gramStart"/>
      <w:r>
        <w:t>VI</w:t>
      </w:r>
      <w:proofErr w:type="gramEnd"/>
      <w:r>
        <w:t xml:space="preserve"> e VIII da Instrução Normativa n.º 3 passam a vigorar com a seguinte redação: </w:t>
      </w:r>
      <w:r>
        <w:br/>
      </w:r>
      <w:r>
        <w:br/>
        <w:t>"I - Os depósitos de que trata o art. 40, e seus parágrafos, da Lei n.º 8.177/1991, com a redação dada pelo art. 8º da Lei n.º 8.542/1992, e o depósito de que tratam o § 5º, I, do art. 897 e o § 7º do art. 899, ambos da Poder Judiciário Justiça do Trabalho Tribunal Superior do Trabalho / FILENAME \p C:\DOCUME~1\ C040202\</w:t>
      </w:r>
      <w:proofErr w:type="spellStart"/>
      <w:r>
        <w:t>CONFIG~</w:t>
      </w:r>
      <w:proofErr w:type="spellEnd"/>
      <w:r>
        <w:t xml:space="preserve"> 1\</w:t>
      </w:r>
      <w:proofErr w:type="spellStart"/>
      <w:r>
        <w:t>Temp</w:t>
      </w:r>
      <w:proofErr w:type="spellEnd"/>
      <w:r>
        <w:t>\168 - Atualiza a IN 3.</w:t>
      </w:r>
      <w:proofErr w:type="spellStart"/>
      <w:r>
        <w:t>doc</w:t>
      </w:r>
      <w:proofErr w:type="spellEnd"/>
      <w:r>
        <w:t xml:space="preserve"> </w:t>
      </w:r>
      <w:r>
        <w:br/>
      </w:r>
      <w:r>
        <w:br/>
        <w:t xml:space="preserve">CLT, com a redação dada pela Lei n.º 12.275, de 29/6/2010, não têm natureza jurídica de taxa de recurso, mas de garantia do juízo recursal, que pressupõe decisão condenatória ou executória de obrigação de pagamento em pecúnia, com valor líquido ou arbitrado. </w:t>
      </w:r>
      <w:r>
        <w:br/>
      </w:r>
      <w:r>
        <w:lastRenderedPageBreak/>
        <w:br/>
        <w:t xml:space="preserve">II - No processo de conhecimento dos dissídios individuais o valor do depósito é limitado a R$5.889,50 (cinco mil, oitocentos e oitenta e nove reais e </w:t>
      </w:r>
      <w:proofErr w:type="spellStart"/>
      <w:r>
        <w:t>cinquenta</w:t>
      </w:r>
      <w:proofErr w:type="spellEnd"/>
      <w:r>
        <w:t xml:space="preserve"> centavos), ou novo valor corrigido, para o recurso ordinário, e a R$11.779,02 (onze mil, setecentos e setenta e nove reais e dois centavos), ou novo valor corrigido, para cada um dos recursos </w:t>
      </w:r>
      <w:proofErr w:type="spellStart"/>
      <w:r>
        <w:t>subseqüêntes</w:t>
      </w:r>
      <w:proofErr w:type="spellEnd"/>
      <w:r>
        <w:t xml:space="preserve">, isto é, de revista, de embargos (ditos impropriamente infringentes) e extraordinário, para o Supremo Tribunal Federal, observando-se o seguinte: </w:t>
      </w:r>
      <w:r>
        <w:br/>
      </w:r>
      <w:r>
        <w:br/>
        <w:t xml:space="preserve">a) para o recurso de agravo de instrumento, o valor do "depósito recursal corresponderá a 50% (cinqüenta por cento) do valor do depósito do recurso ao qual se pretende destrancar"; </w:t>
      </w:r>
      <w:r>
        <w:br/>
      </w:r>
      <w:r>
        <w:br/>
        <w:t xml:space="preserve">b) depositado o valor total da condenação, nenhum depósito será exigido nos recursos das decisões posteriores, salvo se o valor da condenação vier a ser ampliado; </w:t>
      </w:r>
      <w:r>
        <w:br/>
      </w:r>
      <w:r>
        <w:br/>
        <w:t xml:space="preserve">c) se o valor constante do primeiro depósito, efetuado no limite legal, é inferior ao da condenação, será devida complementação de depósito em recurso posterior, observado o valor nominal remanescente da condenação e/ou os limites legais para cada novo recurso; </w:t>
      </w:r>
      <w:r>
        <w:br/>
      </w:r>
      <w:r>
        <w:br/>
        <w:t xml:space="preserve">d) havendo acréscimo ou redução da condenação em grau recursal, o juízo prolator da decisão </w:t>
      </w:r>
      <w:proofErr w:type="gramStart"/>
      <w:r>
        <w:t>arbitrará</w:t>
      </w:r>
      <w:proofErr w:type="gramEnd"/>
      <w:r>
        <w:t xml:space="preserve"> novo valor à condenação, quer para a exigibilidade de depósito ou complementação do já depositado, para o caso de recurso subseqüente, quer para liberação do valor excedente decorrente da redução da condenação; </w:t>
      </w:r>
      <w:r>
        <w:br/>
      </w:r>
      <w:r>
        <w:br/>
        <w:t xml:space="preserve">e) nos dissídios individuais singulares o depósito será efetivado pelo recorrente, mediante a utilização das guias correspondentes, na conta do empregado no FGTS - Fundo de Garantia do Tempo de Serviço, em conformidade com os §§ 4º e 5º do art. 899 da CLT, ou fora dela, desde que feito na sede do juízo e permaneça à disposição deste, mediante guia de depósito judicial extraída pela Secretaria Judiciária; </w:t>
      </w:r>
      <w:r>
        <w:br/>
      </w:r>
      <w:r>
        <w:br/>
        <w:t xml:space="preserve">f) nas reclamatórias </w:t>
      </w:r>
      <w:proofErr w:type="spellStart"/>
      <w:r>
        <w:t>plúrimas</w:t>
      </w:r>
      <w:proofErr w:type="spellEnd"/>
      <w:r>
        <w:t xml:space="preserve"> e nas em que houver substituição processual, será arbitrado o valor total da condenação, para o atendimento da exigência legal do depósito recursal, em conformidade </w:t>
      </w:r>
      <w:r>
        <w:br/>
      </w:r>
      <w:r>
        <w:br/>
        <w:t>Poder Judiciário Justiça do Trabalho Tribunal Superior do Trabalho / FILENAME \p C:\DOCUME~1\ C040202\</w:t>
      </w:r>
      <w:proofErr w:type="spellStart"/>
      <w:r>
        <w:t>CONFIG~</w:t>
      </w:r>
      <w:proofErr w:type="spellEnd"/>
      <w:r>
        <w:t xml:space="preserve"> 1\</w:t>
      </w:r>
      <w:proofErr w:type="spellStart"/>
      <w:r>
        <w:t>Temp</w:t>
      </w:r>
      <w:proofErr w:type="spellEnd"/>
      <w:r>
        <w:t>\168 - Atualiza a IN 3.</w:t>
      </w:r>
      <w:proofErr w:type="spellStart"/>
      <w:r>
        <w:t>doc</w:t>
      </w:r>
      <w:proofErr w:type="spellEnd"/>
      <w:r>
        <w:t xml:space="preserve"> </w:t>
      </w:r>
      <w:r>
        <w:br/>
      </w:r>
      <w:r>
        <w:br/>
        <w:t xml:space="preserve">com as alíneas anteriores, mediante guia de depósito judicial extraída pela Secretaria Judiciária do órgão em que se encontra o processo; </w:t>
      </w:r>
      <w:r>
        <w:br/>
      </w:r>
      <w:r>
        <w:br/>
        <w:t xml:space="preserve">g) com o trânsito em julgado da decisão condenatória, os valores que tenham sido depositados e seus acréscimos serão considerados na execução; </w:t>
      </w:r>
      <w:r>
        <w:br/>
      </w:r>
      <w:r>
        <w:br/>
        <w:t xml:space="preserve">h) com o trânsito em julgado da decisão que absolveu o demandado da condenação, ser-lhe-á autorizado o levantamento do valor depositado e seus acréscimos. </w:t>
      </w:r>
      <w:r>
        <w:br/>
      </w:r>
      <w:r>
        <w:br/>
      </w:r>
      <w:r>
        <w:lastRenderedPageBreak/>
        <w:t xml:space="preserve">III - Julgada procedente ação rescisória e imposta condenação em pecúnia, será exigido um único depósito recursal, até o limite máximo de R$11.779,02 (onze mil, setecentos e setenta e nove reais e dois centavos), ou novo valor corrigido, dispensado novo depósito para os recursos subseqüentes, salvo o depósito do agravo de instrumento, previsto na Lei n.º 12.275/2010, observando-se o seguinte: </w:t>
      </w:r>
      <w:r>
        <w:br/>
      </w:r>
      <w:r>
        <w:br/>
        <w:t xml:space="preserve">............ ......... ..... </w:t>
      </w:r>
      <w:r>
        <w:br/>
      </w:r>
      <w:r>
        <w:br/>
        <w:t xml:space="preserve">VI - Os valores alusivos aos limites de depósito recursal serão reajustados bimestralmente pela variação acumulada do INPC do IBGE dos dois meses imediatamente anteriores, e serão calculados e publicados no Diário Eletrônico da Justiça do Trabalho por ato do Presidente do Tribunal Superior do Trabalho, tornando-se obrigatória a sua observância a partir do quinto dia seguinte ao da publicação. </w:t>
      </w:r>
      <w:r>
        <w:br/>
      </w:r>
      <w:r>
        <w:br/>
        <w:t xml:space="preserve">............ ......... ....... </w:t>
      </w:r>
      <w:r>
        <w:br/>
      </w:r>
      <w:r>
        <w:br/>
        <w:t xml:space="preserve">VIII - O depósito judicial, realizado na conta do empregado no FGTS ou em estabelecimento bancário oficial, mediante guia à disposição do juízo, será da responsabilidade da parte quanto à exatidão dos valores depositados e deverá ser comprovado, nos autos, pelo recorrente, no prazo do recurso a que se refere, independentemente da sua antecipada interposição, observado o limite do valor vigente na data da efetivação do depósito, bem como o contido no item VI, salvo no que se refere à comprovação do depósito recursal em agravo de instrumento, que observará o disposto no art. 899, § 7º, da CLT, com a redação da Lei n.º 12.275/2010. </w:t>
      </w:r>
      <w:r>
        <w:br/>
      </w:r>
      <w:r>
        <w:br/>
        <w:t xml:space="preserve">............ ......... ......... ......... </w:t>
      </w:r>
      <w:proofErr w:type="gramStart"/>
      <w:r>
        <w:t xml:space="preserve">" </w:t>
      </w:r>
      <w:proofErr w:type="gramEnd"/>
      <w:r>
        <w:br/>
      </w:r>
      <w:r>
        <w:br/>
        <w:t>Art. 2º Determinar a republicação da Instrução Normativa n.º 3, com as alterações introduzidas por esta Resolução. Poder Judiciário Justiça do Trabalho Tribunal Superior do Trabalho / FILENAME \p C:\DOCUME~1\ C040202\</w:t>
      </w:r>
      <w:proofErr w:type="spellStart"/>
      <w:r>
        <w:t>CONFIG~</w:t>
      </w:r>
      <w:proofErr w:type="spellEnd"/>
      <w:r>
        <w:t xml:space="preserve"> 1\</w:t>
      </w:r>
      <w:proofErr w:type="spellStart"/>
      <w:r>
        <w:t>Temp</w:t>
      </w:r>
      <w:proofErr w:type="spellEnd"/>
      <w:r>
        <w:t>\168 - Atualiza a IN 3.</w:t>
      </w:r>
      <w:proofErr w:type="spellStart"/>
      <w:r>
        <w:t>doc</w:t>
      </w:r>
      <w:proofErr w:type="spellEnd"/>
      <w:r>
        <w:t xml:space="preserve"> </w:t>
      </w:r>
      <w:r>
        <w:br/>
      </w:r>
      <w:r>
        <w:br/>
        <w:t xml:space="preserve">Art. 3º Esta Resolução entra em vigor no dia 13 de agosto de 2010. </w:t>
      </w:r>
      <w:r>
        <w:br/>
      </w:r>
      <w:r>
        <w:br/>
        <w:t xml:space="preserve">Brasília, 9 de agosto de 2010. </w:t>
      </w:r>
      <w:r>
        <w:br/>
      </w:r>
      <w:r>
        <w:br/>
        <w:t xml:space="preserve">Ministro MILTON DE MOURA FRANÇA </w:t>
      </w:r>
      <w:r>
        <w:br/>
      </w:r>
      <w:r>
        <w:br/>
        <w:t>Presidente do Tribunal Superior do Trabalho</w:t>
      </w:r>
    </w:p>
    <w:sectPr w:rsidR="006947AB" w:rsidSect="001F4F8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rsids>
    <w:rsidRoot w:val="00926FA2"/>
    <w:rsid w:val="00123FE4"/>
    <w:rsid w:val="001F4F8C"/>
    <w:rsid w:val="00926FA2"/>
    <w:rsid w:val="00CE04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F8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1120</Words>
  <Characters>6051</Characters>
  <Application>Microsoft Office Word</Application>
  <DocSecurity>0</DocSecurity>
  <Lines>50</Lines>
  <Paragraphs>14</Paragraphs>
  <ScaleCrop>false</ScaleCrop>
  <Company>UNIFACS</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meire</dc:creator>
  <cp:keywords/>
  <dc:description/>
  <cp:lastModifiedBy>meire</cp:lastModifiedBy>
  <cp:revision>1</cp:revision>
  <dcterms:created xsi:type="dcterms:W3CDTF">2010-08-31T17:22:00Z</dcterms:created>
  <dcterms:modified xsi:type="dcterms:W3CDTF">2010-08-31T17:22:00Z</dcterms:modified>
</cp:coreProperties>
</file>