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953"/>
      </w:tblGrid>
      <w:tr w:rsidR="00466D64" w:rsidRPr="00466D64" w:rsidTr="00466D64">
        <w:trPr>
          <w:trHeight w:val="1230"/>
          <w:tblCellSpacing w:w="0" w:type="dxa"/>
        </w:trPr>
        <w:tc>
          <w:tcPr>
            <w:tcW w:w="4300" w:type="pct"/>
            <w:vAlign w:val="center"/>
            <w:hideMark/>
          </w:tcPr>
          <w:p w:rsidR="00466D64" w:rsidRPr="00466D64" w:rsidRDefault="00466D64" w:rsidP="00466D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6D64">
              <w:rPr>
                <w:rFonts w:ascii="Arial" w:eastAsia="Times New Roman" w:hAnsi="Arial" w:cs="Arial"/>
                <w:b/>
                <w:bCs/>
                <w:color w:val="808000"/>
                <w:sz w:val="36"/>
                <w:lang w:eastAsia="pt-BR"/>
              </w:rPr>
              <w:t>Presidência da República</w:t>
            </w:r>
            <w:r w:rsidRPr="00466D64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br/>
            </w:r>
            <w:r w:rsidRPr="00466D64">
              <w:rPr>
                <w:rFonts w:ascii="Arial" w:eastAsia="Times New Roman" w:hAnsi="Arial" w:cs="Arial"/>
                <w:b/>
                <w:bCs/>
                <w:color w:val="808000"/>
                <w:sz w:val="27"/>
                <w:lang w:eastAsia="pt-BR"/>
              </w:rPr>
              <w:t>Casa Civil</w:t>
            </w:r>
            <w:r w:rsidRPr="00466D64">
              <w:rPr>
                <w:rFonts w:ascii="Arial" w:eastAsia="Times New Roman" w:hAnsi="Arial" w:cs="Arial"/>
                <w:b/>
                <w:bCs/>
                <w:color w:val="808000"/>
                <w:sz w:val="27"/>
                <w:szCs w:val="27"/>
                <w:lang w:eastAsia="pt-BR"/>
              </w:rPr>
              <w:br/>
            </w:r>
            <w:r w:rsidRPr="00466D64">
              <w:rPr>
                <w:rFonts w:ascii="Arial" w:eastAsia="Times New Roman" w:hAnsi="Arial" w:cs="Arial"/>
                <w:b/>
                <w:bCs/>
                <w:color w:val="808000"/>
                <w:sz w:val="24"/>
                <w:szCs w:val="24"/>
                <w:lang w:eastAsia="pt-BR"/>
              </w:rPr>
              <w:t>Subchefia para Assuntos Jurídicos</w:t>
            </w:r>
          </w:p>
        </w:tc>
      </w:tr>
    </w:tbl>
    <w:p w:rsidR="00466D64" w:rsidRPr="00466D64" w:rsidRDefault="00466D64" w:rsidP="00466D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466D64">
          <w:rPr>
            <w:rFonts w:ascii="Arial" w:eastAsia="Times New Roman" w:hAnsi="Arial" w:cs="Arial"/>
            <w:b/>
            <w:bCs/>
            <w:color w:val="000080"/>
            <w:sz w:val="15"/>
            <w:u w:val="single"/>
            <w:lang w:eastAsia="pt-BR"/>
          </w:rPr>
          <w:t>LEI Nº 12.302, DE 2 DE AGOSTO DE 2010.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97"/>
        <w:gridCol w:w="4507"/>
      </w:tblGrid>
      <w:tr w:rsidR="00466D64" w:rsidRPr="00466D64" w:rsidTr="00466D64">
        <w:trPr>
          <w:trHeight w:val="480"/>
          <w:tblCellSpacing w:w="0" w:type="dxa"/>
        </w:trPr>
        <w:tc>
          <w:tcPr>
            <w:tcW w:w="2350" w:type="pct"/>
            <w:vAlign w:val="center"/>
            <w:hideMark/>
          </w:tcPr>
          <w:p w:rsidR="00466D64" w:rsidRPr="00466D64" w:rsidRDefault="00466D64" w:rsidP="00466D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6D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50" w:type="pct"/>
            <w:vAlign w:val="center"/>
            <w:hideMark/>
          </w:tcPr>
          <w:p w:rsidR="00466D64" w:rsidRPr="00466D64" w:rsidRDefault="00466D64" w:rsidP="00466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66D64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Regulamenta o exercício da profissão de Instrutor de Trânsito. </w:t>
            </w:r>
          </w:p>
        </w:tc>
      </w:tr>
    </w:tbl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466D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 PRESIDENTE DA REPÚBLICA </w:t>
      </w:r>
      <w:r w:rsidRPr="00466D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Faço</w:t>
      </w:r>
      <w:proofErr w:type="gramEnd"/>
      <w:r w:rsidRPr="00466D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saber que o Congresso Nacional decreta e eu sanciono a seguinte Lei: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</w:t>
      </w:r>
      <w:r w:rsidRPr="00466D6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Esta Lei regulamenta o exercício da profissão de Instrutor de Trânsito.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r w:rsidRPr="00466D6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Considera-se instrutor de trânsito o profissional responsável pela formação de condutores de veículos automotores e elétricos com registro no órgão executivo de trânsito dos Estados e do Distrito Federal.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</w:t>
      </w:r>
      <w:r w:rsidRPr="00466D6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Compete ao instrutor de trânsito: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instruir os alunos acerca dos conhecimentos teóricos e das habilidades necessárias à obtenção, alteração, renovação da permissão para dirigir e da autorização para conduzir ciclomotores;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ministrar cursos de especialização e similares definidos em resoluções do Conselho Nacional de Trânsito - CONTRAN;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respeitar os horários preestabelecidos para as aulas e exames;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spellStart"/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frequentar</w:t>
      </w:r>
      <w:proofErr w:type="spellEnd"/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cursos de aperfeiçoamento ou de reciclagem promovidos pelos órgãos executivos de trânsito dos Estados ou do Distrito Federal;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orientar o aluno com segurança na aprendizagem de direção veicular.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  Nas aulas práticas de direção veicular, o instrutor de trânsito somente poderá instruir candidatos à habilitação para a categoria igual ou inferior àquela em que esteja habilitado.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</w:t>
      </w:r>
      <w:r w:rsidRPr="00466D6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São requisitos para o exercício da atividade de instrutor de trânsito: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ter, no mínimo, 21 (vinte e um) anos de idade;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ter, pelo menos, 2 (dois) anos de efetiva habilitação legal para a condução de veículo e, no mínimo, 1 (um) ano na categoria D; 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não ter cometido nenhuma infração de trânsito de natureza gravíssima nos últimos 60 (sessenta) dias;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ter concluído o ensino médio;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possuir certificado de curso específico realizado pelo órgão executivo de trânsito;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 - não ter sofrido penalidade de cassação da Carteira Nacional de Habilitação - CNH;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VII - ter participado de curso de direção defensiva e primeiros socorros.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  É assegurado o direito ao exercício da profissão aos instrutores de trânsito que já estejam credenciados nos órgãos executivos de trânsito estaduais e do Distrito Federal na data de entrada em vigor desta Lei.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</w:t>
      </w:r>
      <w:r w:rsidRPr="00466D6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São deveres do instrutor de trânsito: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desempenhar com zelo e presteza as atividades de seu cargo;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portar, sempre, o crachá ou carteira de identificação profissional.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  O crachá de que trata o inciso II do caput</w:t>
      </w:r>
      <w:r w:rsidRPr="00466D64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</w:t>
      </w: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deste artigo será fornecido pelo órgão executivo de trânsito estadual ou do Distrito Federal.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</w:t>
      </w:r>
      <w:r w:rsidRPr="00466D6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É vedado ao instrutor de trânsito: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realizar propaganda contrária à ética profissional;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obstar ou dificultar a fiscalização do órgão executivo de trânsito estadual ou do Distrito Federal.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7</w:t>
      </w:r>
      <w:r w:rsidRPr="00466D6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São direitos do instrutor de trânsito: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exercer com liberdade suas prerrogativas;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não ser punido sem prévia sindicância, sendo-lhe assegurado amplo direito de defesa;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denunciar às autoridades competentes, na forma cabível à espécie, o exercício ilegal da atividade;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IV - representar, perante as autoridades superiores, contra servidores públicos que, no desempenho dos cargos ou funções, praticarem atos que excedam seus deveres decorrentes da inobservância de dispositivos desta Lei;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 - apresentar às autoridades responsáveis pela instituição de normas e atos legais relativos a serviços e atribuições dos instrutores de trânsito sugestões, pareceres, opiniões e críticas que visem à simplificação e ao aperfeiçoamento do sistema de trânsito.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8</w:t>
      </w:r>
      <w:r w:rsidRPr="00466D6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 As penalidades aplicadas aos instrutores de trânsito obedecerão aos ditames previstos na </w:t>
      </w:r>
      <w:hyperlink r:id="rId5" w:history="1">
        <w:r w:rsidRPr="00466D64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Lei n</w:t>
        </w:r>
        <w:r w:rsidRPr="00466D64">
          <w:rPr>
            <w:rFonts w:ascii="Arial" w:eastAsia="Times New Roman" w:hAnsi="Arial" w:cs="Arial"/>
            <w:color w:val="0000FF"/>
            <w:sz w:val="20"/>
            <w:u w:val="single"/>
            <w:vertAlign w:val="superscript"/>
            <w:lang w:eastAsia="pt-BR"/>
          </w:rPr>
          <w:t>o</w:t>
        </w:r>
        <w:r w:rsidRPr="00466D64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 xml:space="preserve"> 9.503, de 23 de setembro de 1997</w:t>
        </w:r>
      </w:hyperlink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- Código de Trânsito Brasileiro.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9</w:t>
      </w:r>
      <w:r w:rsidRPr="00466D64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466D6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Esta Lei entra em vigor na data de sua publicação. 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D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Brasília,  2  de  agosto  de 2010; 189</w:t>
      </w:r>
      <w:r w:rsidRPr="00466D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466D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Independência e 122</w:t>
      </w:r>
      <w:r w:rsidRPr="00466D6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466D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República. </w:t>
      </w:r>
    </w:p>
    <w:p w:rsidR="00466D64" w:rsidRPr="00466D64" w:rsidRDefault="00466D64" w:rsidP="00466D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66D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LUIZ INÁCIO LULA DA SILVA</w:t>
      </w:r>
      <w:r w:rsidRPr="00466D6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466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Paulo Roberto dos Santos Pinto</w:t>
      </w:r>
      <w:r w:rsidRPr="00466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br/>
        <w:t>Marcio Fortes de Almeida</w:t>
      </w:r>
    </w:p>
    <w:p w:rsidR="00466D64" w:rsidRPr="00466D64" w:rsidRDefault="00466D64" w:rsidP="00466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Este texto não substitui o publicado no DOU de 3.8.2010 </w:t>
      </w:r>
    </w:p>
    <w:p w:rsidR="00466D64" w:rsidRPr="00466D64" w:rsidRDefault="00466D64" w:rsidP="00466D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66D64">
        <w:rPr>
          <w:rFonts w:ascii="Arial" w:eastAsia="Times New Roman" w:hAnsi="Arial" w:cs="Arial"/>
          <w:color w:val="FF0000"/>
          <w:sz w:val="20"/>
          <w:szCs w:val="20"/>
          <w:lang w:eastAsia="pt-BR"/>
        </w:rPr>
        <w:t xml:space="preserve">Disponível em </w:t>
      </w:r>
      <w:hyperlink r:id="rId6" w:history="1">
        <w:r w:rsidRPr="00466D64">
          <w:rPr>
            <w:rFonts w:ascii="Arial" w:eastAsia="Times New Roman" w:hAnsi="Arial" w:cs="Arial"/>
            <w:color w:val="0000FF"/>
            <w:sz w:val="20"/>
            <w:u w:val="single"/>
            <w:lang w:eastAsia="pt-BR"/>
          </w:rPr>
          <w:t>http://www.planalto.gov.br/ccivil_03/_Ato2007-2010/2010/Lei/L12302.htm</w:t>
        </w:r>
      </w:hyperlink>
      <w:r w:rsidRPr="00466D64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 </w:t>
      </w:r>
    </w:p>
    <w:p w:rsidR="006947AB" w:rsidRDefault="00466D64"/>
    <w:sectPr w:rsidR="006947AB" w:rsidSect="00904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6D64"/>
    <w:rsid w:val="00123FE4"/>
    <w:rsid w:val="00466D64"/>
    <w:rsid w:val="009047D3"/>
    <w:rsid w:val="00C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7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66D6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66D64"/>
    <w:rPr>
      <w:color w:val="0000FF"/>
      <w:u w:val="single"/>
    </w:rPr>
  </w:style>
  <w:style w:type="paragraph" w:customStyle="1" w:styleId="texto1">
    <w:name w:val="texto1"/>
    <w:basedOn w:val="Normal"/>
    <w:rsid w:val="0046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0">
    <w:name w:val="texto10"/>
    <w:basedOn w:val="Normal"/>
    <w:rsid w:val="00466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5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07-2010/2010/Lei/L12302.htm" TargetMode="External"/><Relationship Id="rId5" Type="http://schemas.openxmlformats.org/officeDocument/2006/relationships/hyperlink" Target="http://www.planalto.gov.br/ccivil_03/LEIS/L9503.htm" TargetMode="External"/><Relationship Id="rId4" Type="http://schemas.openxmlformats.org/officeDocument/2006/relationships/hyperlink" Target="http://legislacao.planalto.gov.br/legisla/legislacao.nsf/Viw_Identificacao/lei%2012.302-2010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3759</Characters>
  <Application>Microsoft Office Word</Application>
  <DocSecurity>0</DocSecurity>
  <Lines>31</Lines>
  <Paragraphs>8</Paragraphs>
  <ScaleCrop>false</ScaleCrop>
  <Company>UNIFACS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meire</dc:creator>
  <cp:keywords/>
  <dc:description/>
  <cp:lastModifiedBy>meire</cp:lastModifiedBy>
  <cp:revision>1</cp:revision>
  <dcterms:created xsi:type="dcterms:W3CDTF">2010-08-31T18:14:00Z</dcterms:created>
  <dcterms:modified xsi:type="dcterms:W3CDTF">2010-08-31T18:16:00Z</dcterms:modified>
</cp:coreProperties>
</file>