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AB" w:rsidRPr="006008AB" w:rsidRDefault="006008AB" w:rsidP="006008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sz w:val="20"/>
          <w:szCs w:val="20"/>
          <w:lang w:eastAsia="pt-BR"/>
        </w:rPr>
        <w:t>2010.</w:t>
      </w:r>
    </w:p>
    <w:p w:rsidR="006008AB" w:rsidRPr="006008AB" w:rsidRDefault="006008AB" w:rsidP="00600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"/>
        <w:gridCol w:w="4783"/>
      </w:tblGrid>
      <w:tr w:rsidR="006008AB" w:rsidRPr="006008AB" w:rsidTr="006008AB">
        <w:trPr>
          <w:trHeight w:val="1230"/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6008AB" w:rsidRPr="006008AB" w:rsidRDefault="006008AB" w:rsidP="00600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23900" cy="781050"/>
                  <wp:effectExtent l="19050" t="0" r="0" b="0"/>
                  <wp:docPr id="1" name="Imagem 1" descr="http://www.planalto.gov.br/ccivil_03/_Ato2007-2010/2008/Decreto/Imag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nalto.gov.br/ccivil_03/_Ato2007-2010/2008/Decreto/Imag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6008AB" w:rsidRPr="006008AB" w:rsidRDefault="006008AB" w:rsidP="00600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08AB">
              <w:rPr>
                <w:rFonts w:ascii="Arial" w:eastAsia="Times New Roman" w:hAnsi="Arial" w:cs="Arial"/>
                <w:b/>
                <w:bCs/>
                <w:color w:val="808000"/>
                <w:sz w:val="36"/>
                <w:lang w:eastAsia="pt-BR"/>
              </w:rPr>
              <w:t>Presidência da República</w:t>
            </w:r>
            <w:r w:rsidRPr="006008AB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6008AB">
              <w:rPr>
                <w:rFonts w:ascii="Arial" w:eastAsia="Times New Roman" w:hAnsi="Arial" w:cs="Arial"/>
                <w:b/>
                <w:bCs/>
                <w:color w:val="808000"/>
                <w:sz w:val="27"/>
                <w:lang w:eastAsia="pt-BR"/>
              </w:rPr>
              <w:t>Casa Civil</w:t>
            </w:r>
            <w:r w:rsidRPr="006008AB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6008AB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6008AB" w:rsidRPr="006008AB" w:rsidRDefault="006008AB" w:rsidP="00600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6008AB">
          <w:rPr>
            <w:rFonts w:ascii="Arial" w:eastAsia="Times New Roman" w:hAnsi="Arial" w:cs="Arial"/>
            <w:b/>
            <w:bCs/>
            <w:color w:val="000080"/>
            <w:sz w:val="20"/>
            <w:u w:val="single"/>
            <w:lang w:eastAsia="pt-BR"/>
          </w:rPr>
          <w:t>LEI Nº 12.234, DE 5 DE MAIO DE 2010</w:t>
        </w:r>
        <w:r w:rsidRPr="006008AB">
          <w:rPr>
            <w:rFonts w:ascii="Arial" w:eastAsia="Times New Roman" w:hAnsi="Arial" w:cs="Arial"/>
            <w:b/>
            <w:bCs/>
            <w:color w:val="000080"/>
            <w:sz w:val="15"/>
            <w:u w:val="single"/>
            <w:lang w:eastAsia="pt-BR"/>
          </w:rPr>
          <w:t>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97"/>
        <w:gridCol w:w="4507"/>
      </w:tblGrid>
      <w:tr w:rsidR="006008AB" w:rsidRPr="006008AB" w:rsidTr="006008AB">
        <w:trPr>
          <w:trHeight w:val="480"/>
          <w:tblCellSpacing w:w="0" w:type="dxa"/>
        </w:trPr>
        <w:tc>
          <w:tcPr>
            <w:tcW w:w="2350" w:type="pct"/>
            <w:vAlign w:val="center"/>
            <w:hideMark/>
          </w:tcPr>
          <w:p w:rsidR="006008AB" w:rsidRPr="006008AB" w:rsidRDefault="006008AB" w:rsidP="00600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08A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50" w:type="pct"/>
            <w:vAlign w:val="center"/>
            <w:hideMark/>
          </w:tcPr>
          <w:p w:rsidR="006008AB" w:rsidRPr="006008AB" w:rsidRDefault="006008AB" w:rsidP="006008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08AB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pt-BR"/>
              </w:rPr>
              <w:t xml:space="preserve">Altera os </w:t>
            </w:r>
            <w:proofErr w:type="spellStart"/>
            <w:r w:rsidRPr="006008AB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pt-BR"/>
              </w:rPr>
              <w:t>arts</w:t>
            </w:r>
            <w:proofErr w:type="spellEnd"/>
            <w:r w:rsidRPr="006008AB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pt-BR"/>
              </w:rPr>
              <w:t>. 109 e 110 do Decreto-Lei n</w:t>
            </w:r>
            <w:r w:rsidRPr="006008AB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6008AB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pt-BR"/>
              </w:rPr>
              <w:t xml:space="preserve"> 2.848, de 7 de dezembro de 1940 - Código Penal. </w:t>
            </w:r>
          </w:p>
        </w:tc>
      </w:tr>
    </w:tbl>
    <w:p w:rsidR="006008AB" w:rsidRPr="006008AB" w:rsidRDefault="006008AB" w:rsidP="006008A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0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 PRESIDENTE DA REPÚBLICA </w:t>
      </w: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Faço</w:t>
      </w:r>
      <w:proofErr w:type="gramEnd"/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saber que o Congresso Nacional decreta e eu sanciono a seguinte Lei: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Esta Lei altera os </w:t>
      </w:r>
      <w:hyperlink r:id="rId6" w:anchor="art109." w:history="1">
        <w:proofErr w:type="spellStart"/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arts</w:t>
        </w:r>
        <w:proofErr w:type="spellEnd"/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. 109</w:t>
        </w:r>
      </w:hyperlink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</w:t>
      </w:r>
      <w:hyperlink r:id="rId7" w:anchor="art110" w:history="1"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110 do Decreto-Lei n</w:t>
        </w:r>
        <w:r w:rsidRPr="006008AB">
          <w:rPr>
            <w:rFonts w:ascii="Arial" w:eastAsia="Times New Roman" w:hAnsi="Arial" w:cs="Arial"/>
            <w:color w:val="0000FF"/>
            <w:sz w:val="20"/>
            <w:u w:val="single"/>
            <w:vertAlign w:val="superscript"/>
            <w:lang w:eastAsia="pt-BR"/>
          </w:rPr>
          <w:t>o</w:t>
        </w:r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 2.848, de 7 de dezembro de 1940 - Código Penal</w:t>
        </w:r>
      </w:hyperlink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para excluir a prescrição retroativa.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art2"/>
      <w:bookmarkEnd w:id="0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Os </w:t>
      </w:r>
      <w:proofErr w:type="spellStart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arts</w:t>
      </w:r>
      <w:proofErr w:type="spellEnd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109 e 110 do Decreto-Lei n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2.848, de 7 de dezembro de 1940 - Código Penal, passam a vigorar com as seguintes alterações: </w:t>
      </w:r>
    </w:p>
    <w:p w:rsidR="006008AB" w:rsidRPr="006008AB" w:rsidRDefault="006008AB" w:rsidP="006008AB">
      <w:pPr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hyperlink r:id="rId8" w:anchor="art109." w:history="1"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“Art. 109. </w:t>
        </w:r>
      </w:hyperlink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prescrição, antes de transitar em julgado a sentença final, salvo o disposto no § 1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art. 110 deste Código, regula-se pelo máximo da pena privativa de liberdade cominada ao crime, verificando-se: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.............................................................................................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hyperlink r:id="rId9" w:anchor="art109vi" w:history="1"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VI -</w:t>
        </w:r>
      </w:hyperlink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3 (três) anos, se o máximo da pena é inferior a 1 (um) ano.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.................................................................................</w:t>
      </w:r>
      <w:proofErr w:type="gramStart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..”</w:t>
      </w:r>
      <w:proofErr w:type="gramEnd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(NR)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110.  ......................................................................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hyperlink r:id="rId10" w:anchor="art110§1." w:history="1"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§ 1</w:t>
        </w:r>
        <w:r w:rsidRPr="006008AB">
          <w:rPr>
            <w:rFonts w:ascii="Arial" w:eastAsia="Times New Roman" w:hAnsi="Arial" w:cs="Arial"/>
            <w:color w:val="0000FF"/>
            <w:sz w:val="20"/>
            <w:u w:val="single"/>
            <w:vertAlign w:val="superscript"/>
            <w:lang w:eastAsia="pt-BR"/>
          </w:rPr>
          <w:t>o</w:t>
        </w:r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  </w:t>
        </w:r>
      </w:hyperlink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prescrição, depois da sentença condenatória com trânsito em julgado para a acusação ou depois de </w:t>
      </w:r>
      <w:proofErr w:type="spellStart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improvido</w:t>
      </w:r>
      <w:proofErr w:type="spellEnd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seu recurso, regula-se pela pena aplicada, não podendo, em nenhuma hipótese, ter por termo inicial data anterior à da denúncia ou queixa.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</w:t>
      </w:r>
      <w:proofErr w:type="gramStart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(Revogado).”</w:t>
      </w:r>
      <w:proofErr w:type="gramEnd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(NR)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 Lei entra em vigor na data de sua publicação. </w:t>
      </w:r>
    </w:p>
    <w:p w:rsidR="006008AB" w:rsidRPr="006008AB" w:rsidRDefault="006008AB" w:rsidP="006008AB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bookmarkStart w:id="1" w:name="art4"/>
      <w:bookmarkEnd w:id="1"/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r w:rsidRPr="006008A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008A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Revoga-se o </w:t>
      </w:r>
      <w:hyperlink r:id="rId11" w:anchor="art110§2" w:history="1"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§ 2</w:t>
        </w:r>
        <w:r w:rsidRPr="006008AB">
          <w:rPr>
            <w:rFonts w:ascii="Arial" w:eastAsia="Times New Roman" w:hAnsi="Arial" w:cs="Arial"/>
            <w:color w:val="0000FF"/>
            <w:sz w:val="20"/>
            <w:u w:val="single"/>
            <w:vertAlign w:val="superscript"/>
            <w:lang w:eastAsia="pt-BR"/>
          </w:rPr>
          <w:t>o</w:t>
        </w:r>
        <w:r w:rsidRPr="006008AB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 do art. 110 do Código Penal.</w:t>
        </w:r>
      </w:hyperlink>
    </w:p>
    <w:p w:rsidR="006008AB" w:rsidRPr="006008AB" w:rsidRDefault="006008AB" w:rsidP="006008A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Brasília, 5 de maio  de 2010; 189</w:t>
      </w: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Independência e 122</w:t>
      </w: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República.</w:t>
      </w:r>
    </w:p>
    <w:p w:rsidR="006008AB" w:rsidRPr="006008AB" w:rsidRDefault="006008AB" w:rsidP="00600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LUIZ INÁCIO LULA DA SILVA</w:t>
      </w:r>
      <w:r w:rsidRPr="006008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008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Luiz Paulo Teles Ferreira Barreto</w:t>
      </w:r>
    </w:p>
    <w:p w:rsidR="006008AB" w:rsidRPr="006008AB" w:rsidRDefault="006008AB" w:rsidP="00600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8A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6.5.2010 </w:t>
      </w:r>
      <w:r w:rsidRPr="006008A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947AB" w:rsidRDefault="006008AB"/>
    <w:sectPr w:rsidR="006947AB" w:rsidSect="00663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8AB"/>
    <w:rsid w:val="00123FE4"/>
    <w:rsid w:val="006008AB"/>
    <w:rsid w:val="00663400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08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08AB"/>
    <w:rPr>
      <w:color w:val="0000FF"/>
      <w:u w:val="single"/>
    </w:rPr>
  </w:style>
  <w:style w:type="paragraph" w:customStyle="1" w:styleId="texto1">
    <w:name w:val="texto1"/>
    <w:basedOn w:val="Normal"/>
    <w:rsid w:val="0060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60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3">
    <w:name w:val="texto3"/>
    <w:basedOn w:val="Normal"/>
    <w:rsid w:val="0060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-Lei/Del2848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Decreto-Lei/Del2848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Decreto-Lei/Del2848.htm" TargetMode="External"/><Relationship Id="rId11" Type="http://schemas.openxmlformats.org/officeDocument/2006/relationships/hyperlink" Target="http://www.planalto.gov.br/ccivil_03/Decreto-Lei/Del2848.htm" TargetMode="External"/><Relationship Id="rId5" Type="http://schemas.openxmlformats.org/officeDocument/2006/relationships/hyperlink" Target="http://legislacao.planalto.gov.br/legisla/legislacao.nsf/Viw_Identificacao/lei%2012.234-2010?OpenDocument" TargetMode="External"/><Relationship Id="rId10" Type="http://schemas.openxmlformats.org/officeDocument/2006/relationships/hyperlink" Target="http://www.planalto.gov.br/ccivil_03/Decreto-Lei/Del2848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planalto.gov.br/ccivil_03/Decreto-Lei/Del284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2031</Characters>
  <Application>Microsoft Office Word</Application>
  <DocSecurity>0</DocSecurity>
  <Lines>16</Lines>
  <Paragraphs>4</Paragraphs>
  <ScaleCrop>false</ScaleCrop>
  <Company>UNIFACS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dcterms:created xsi:type="dcterms:W3CDTF">2010-05-31T14:23:00Z</dcterms:created>
  <dcterms:modified xsi:type="dcterms:W3CDTF">2010-05-31T14:24:00Z</dcterms:modified>
</cp:coreProperties>
</file>